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9D" w:rsidRDefault="0033352C" w:rsidP="008B359D">
      <w:pPr>
        <w:spacing w:line="22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202</w:t>
      </w:r>
      <w:r>
        <w:rPr>
          <w:rFonts w:asciiTheme="majorEastAsia" w:eastAsiaTheme="majorEastAsia" w:hAnsiTheme="majorEastAsia"/>
          <w:b/>
          <w:sz w:val="32"/>
          <w:szCs w:val="32"/>
        </w:rPr>
        <w:t>1</w:t>
      </w:r>
      <w:r w:rsidR="00C5174F">
        <w:rPr>
          <w:rFonts w:asciiTheme="majorEastAsia" w:eastAsiaTheme="majorEastAsia" w:hAnsiTheme="majorEastAsia" w:hint="eastAsia"/>
          <w:b/>
          <w:sz w:val="32"/>
          <w:szCs w:val="32"/>
        </w:rPr>
        <w:t>年疫情期间</w:t>
      </w:r>
      <w:r w:rsidR="008B359D">
        <w:rPr>
          <w:rFonts w:asciiTheme="majorEastAsia" w:eastAsiaTheme="majorEastAsia" w:hAnsiTheme="majorEastAsia" w:hint="eastAsia"/>
          <w:b/>
          <w:sz w:val="32"/>
          <w:szCs w:val="32"/>
        </w:rPr>
        <w:t>体检实施方案</w:t>
      </w:r>
    </w:p>
    <w:p w:rsidR="0033352C" w:rsidRDefault="0033352C" w:rsidP="00796226">
      <w:pPr>
        <w:spacing w:line="360" w:lineRule="auto"/>
        <w:ind w:firstLineChars="200" w:firstLine="480"/>
        <w:rPr>
          <w:rFonts w:asciiTheme="minorEastAsia" w:eastAsiaTheme="minorEastAsia" w:hAnsiTheme="minorEastAsia"/>
          <w:sz w:val="24"/>
          <w:szCs w:val="24"/>
        </w:rPr>
      </w:pPr>
      <w:r w:rsidRPr="00796226">
        <w:rPr>
          <w:rFonts w:asciiTheme="minorEastAsia" w:eastAsiaTheme="minorEastAsia" w:hAnsiTheme="minorEastAsia" w:hint="eastAsia"/>
          <w:sz w:val="24"/>
          <w:szCs w:val="24"/>
        </w:rPr>
        <w:t>2021年</w:t>
      </w:r>
      <w:r w:rsidR="00796226">
        <w:rPr>
          <w:rFonts w:asciiTheme="minorEastAsia" w:eastAsiaTheme="minorEastAsia" w:hAnsiTheme="minorEastAsia" w:hint="eastAsia"/>
          <w:sz w:val="24"/>
          <w:szCs w:val="24"/>
        </w:rPr>
        <w:t>根据“</w:t>
      </w:r>
      <w:r w:rsidRPr="00796226">
        <w:rPr>
          <w:rFonts w:asciiTheme="minorEastAsia" w:eastAsiaTheme="minorEastAsia" w:hAnsiTheme="minorEastAsia" w:hint="eastAsia"/>
          <w:sz w:val="24"/>
          <w:szCs w:val="24"/>
        </w:rPr>
        <w:t>沈阳市统筹推进新冠肺炎疫情防控和经济社会发展工作指挥部</w:t>
      </w:r>
      <w:r w:rsidR="00796226">
        <w:rPr>
          <w:rFonts w:asciiTheme="minorEastAsia" w:eastAsiaTheme="minorEastAsia" w:hAnsiTheme="minorEastAsia" w:hint="eastAsia"/>
          <w:sz w:val="24"/>
          <w:szCs w:val="24"/>
        </w:rPr>
        <w:t>”</w:t>
      </w:r>
      <w:r w:rsidRPr="00796226">
        <w:rPr>
          <w:rFonts w:asciiTheme="minorEastAsia" w:eastAsiaTheme="minorEastAsia" w:hAnsiTheme="minorEastAsia" w:hint="eastAsia"/>
          <w:sz w:val="24"/>
          <w:szCs w:val="24"/>
        </w:rPr>
        <w:t>发布的</w:t>
      </w:r>
      <w:r w:rsidR="00C43492" w:rsidRPr="00C43492">
        <w:rPr>
          <w:rFonts w:asciiTheme="minorEastAsia" w:eastAsiaTheme="minorEastAsia" w:hAnsiTheme="minorEastAsia" w:hint="eastAsia"/>
          <w:b/>
          <w:sz w:val="24"/>
          <w:szCs w:val="24"/>
        </w:rPr>
        <w:t>（最新）</w:t>
      </w:r>
      <w:r w:rsidR="00796226">
        <w:rPr>
          <w:rFonts w:asciiTheme="minorEastAsia" w:eastAsiaTheme="minorEastAsia" w:hAnsiTheme="minorEastAsia" w:hint="eastAsia"/>
          <w:sz w:val="24"/>
          <w:szCs w:val="24"/>
        </w:rPr>
        <w:t>通知</w:t>
      </w:r>
      <w:r w:rsidRPr="00796226">
        <w:rPr>
          <w:rFonts w:asciiTheme="minorEastAsia" w:eastAsiaTheme="minorEastAsia" w:hAnsiTheme="minorEastAsia" w:hint="eastAsia"/>
          <w:sz w:val="24"/>
          <w:szCs w:val="24"/>
        </w:rPr>
        <w:t>要求，制定该</w:t>
      </w:r>
      <w:r w:rsidR="00796226" w:rsidRPr="00796226">
        <w:rPr>
          <w:rFonts w:asciiTheme="minorEastAsia" w:eastAsiaTheme="minorEastAsia" w:hAnsiTheme="minorEastAsia" w:hint="eastAsia"/>
          <w:sz w:val="24"/>
          <w:szCs w:val="24"/>
        </w:rPr>
        <w:t>体检实施</w:t>
      </w:r>
      <w:r w:rsidRPr="00796226">
        <w:rPr>
          <w:rFonts w:asciiTheme="minorEastAsia" w:eastAsiaTheme="minorEastAsia" w:hAnsiTheme="minorEastAsia" w:hint="eastAsia"/>
          <w:sz w:val="24"/>
          <w:szCs w:val="24"/>
        </w:rPr>
        <w:t>方案。</w:t>
      </w:r>
    </w:p>
    <w:p w:rsidR="00C43492" w:rsidRPr="00C43492" w:rsidRDefault="00C43492" w:rsidP="00C43492">
      <w:pPr>
        <w:spacing w:line="360" w:lineRule="auto"/>
        <w:rPr>
          <w:rFonts w:asciiTheme="minorEastAsia" w:eastAsiaTheme="minorEastAsia" w:hAnsiTheme="minorEastAsia"/>
          <w:b/>
          <w:sz w:val="24"/>
          <w:szCs w:val="24"/>
        </w:rPr>
      </w:pPr>
      <w:r w:rsidRPr="00C43492">
        <w:rPr>
          <w:rFonts w:asciiTheme="minorEastAsia" w:eastAsiaTheme="minorEastAsia" w:hAnsiTheme="minorEastAsia" w:hint="eastAsia"/>
          <w:b/>
          <w:sz w:val="24"/>
          <w:szCs w:val="24"/>
        </w:rPr>
        <w:t>一、单位负责人要求</w:t>
      </w:r>
    </w:p>
    <w:p w:rsidR="00C43492" w:rsidRPr="00796226" w:rsidRDefault="00C43492" w:rsidP="00796226">
      <w:pPr>
        <w:spacing w:line="360" w:lineRule="auto"/>
        <w:ind w:firstLineChars="200" w:firstLine="480"/>
        <w:rPr>
          <w:rFonts w:asciiTheme="minorEastAsia" w:eastAsiaTheme="minorEastAsia" w:hAnsiTheme="minorEastAsia"/>
          <w:sz w:val="24"/>
          <w:szCs w:val="24"/>
        </w:rPr>
      </w:pPr>
      <w:r w:rsidRPr="00CE22BE">
        <w:rPr>
          <w:rFonts w:asciiTheme="minorEastAsia" w:eastAsiaTheme="minorEastAsia" w:hAnsiTheme="minorEastAsia" w:hint="eastAsia"/>
          <w:sz w:val="24"/>
          <w:szCs w:val="24"/>
        </w:rPr>
        <w:t>检前请单位负责人做好流行病学史的调查工作，</w:t>
      </w:r>
      <w:r>
        <w:rPr>
          <w:rFonts w:asciiTheme="minorEastAsia" w:eastAsiaTheme="minorEastAsia" w:hAnsiTheme="minorEastAsia" w:hint="eastAsia"/>
          <w:sz w:val="24"/>
          <w:szCs w:val="24"/>
        </w:rPr>
        <w:t>根据流行病</w:t>
      </w:r>
      <w:r w:rsidR="00453AD3">
        <w:rPr>
          <w:rFonts w:asciiTheme="minorEastAsia" w:eastAsiaTheme="minorEastAsia" w:hAnsiTheme="minorEastAsia" w:hint="eastAsia"/>
          <w:sz w:val="24"/>
          <w:szCs w:val="24"/>
        </w:rPr>
        <w:t>学</w:t>
      </w:r>
      <w:r>
        <w:rPr>
          <w:rFonts w:asciiTheme="minorEastAsia" w:eastAsiaTheme="minorEastAsia" w:hAnsiTheme="minorEastAsia" w:hint="eastAsia"/>
          <w:sz w:val="24"/>
          <w:szCs w:val="24"/>
        </w:rPr>
        <w:t>调查表</w:t>
      </w:r>
      <w:r w:rsidR="00C54767">
        <w:rPr>
          <w:rFonts w:asciiTheme="minorEastAsia" w:eastAsiaTheme="minorEastAsia" w:hAnsiTheme="minorEastAsia" w:hint="eastAsia"/>
          <w:sz w:val="24"/>
          <w:szCs w:val="24"/>
        </w:rPr>
        <w:t>（见附件）</w:t>
      </w:r>
      <w:r>
        <w:rPr>
          <w:rFonts w:asciiTheme="minorEastAsia" w:eastAsiaTheme="minorEastAsia" w:hAnsiTheme="minorEastAsia" w:hint="eastAsia"/>
          <w:sz w:val="24"/>
          <w:szCs w:val="24"/>
        </w:rPr>
        <w:t>中的内容调查每位考生的详细信息</w:t>
      </w:r>
      <w:r w:rsidR="00C54767">
        <w:rPr>
          <w:rFonts w:asciiTheme="minorEastAsia" w:eastAsiaTheme="minorEastAsia" w:hAnsiTheme="minorEastAsia" w:hint="eastAsia"/>
          <w:sz w:val="24"/>
          <w:szCs w:val="24"/>
        </w:rPr>
        <w:t>。</w:t>
      </w:r>
    </w:p>
    <w:p w:rsidR="0033352C" w:rsidRDefault="00D81CAB" w:rsidP="0033352C">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二</w:t>
      </w:r>
      <w:r w:rsidR="0033352C" w:rsidRPr="00C43492">
        <w:rPr>
          <w:rFonts w:asciiTheme="minorEastAsia" w:eastAsiaTheme="minorEastAsia" w:hAnsiTheme="minorEastAsia" w:hint="eastAsia"/>
          <w:b/>
          <w:sz w:val="24"/>
          <w:szCs w:val="24"/>
        </w:rPr>
        <w:t>、受检人员要求</w:t>
      </w:r>
    </w:p>
    <w:p w:rsidR="00605561" w:rsidRPr="00605561" w:rsidRDefault="00FF1987" w:rsidP="00605561">
      <w:pPr>
        <w:widowControl w:val="0"/>
        <w:numPr>
          <w:ilvl w:val="0"/>
          <w:numId w:val="5"/>
        </w:numPr>
        <w:adjustRightInd/>
        <w:snapToGrid/>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b/>
          <w:sz w:val="24"/>
          <w:szCs w:val="24"/>
        </w:rPr>
        <w:t>所有</w:t>
      </w:r>
      <w:r w:rsidR="00A4192B" w:rsidRPr="00317BEE">
        <w:rPr>
          <w:rFonts w:asciiTheme="minorEastAsia" w:eastAsiaTheme="minorEastAsia" w:hAnsiTheme="minorEastAsia" w:hint="eastAsia"/>
          <w:b/>
          <w:sz w:val="24"/>
          <w:szCs w:val="24"/>
        </w:rPr>
        <w:t>考生</w:t>
      </w:r>
      <w:r w:rsidR="00605561" w:rsidRPr="00796226">
        <w:rPr>
          <w:rFonts w:asciiTheme="minorEastAsia" w:eastAsiaTheme="minorEastAsia" w:hAnsiTheme="minorEastAsia" w:hint="eastAsia"/>
          <w:sz w:val="24"/>
          <w:szCs w:val="24"/>
        </w:rPr>
        <w:t>须到具有资质的医疗机构进行单人、单管、单采核酸检测，并持有</w:t>
      </w:r>
      <w:r>
        <w:rPr>
          <w:rFonts w:asciiTheme="minorEastAsia" w:eastAsiaTheme="minorEastAsia" w:hAnsiTheme="minorEastAsia" w:hint="eastAsia"/>
          <w:b/>
          <w:color w:val="FF0000"/>
          <w:sz w:val="24"/>
          <w:szCs w:val="24"/>
          <w:u w:val="single"/>
        </w:rPr>
        <w:t>7</w:t>
      </w:r>
      <w:r w:rsidR="00605561">
        <w:rPr>
          <w:rFonts w:asciiTheme="minorEastAsia" w:eastAsiaTheme="minorEastAsia" w:hAnsiTheme="minorEastAsia" w:hint="eastAsia"/>
          <w:b/>
          <w:color w:val="FF0000"/>
          <w:sz w:val="24"/>
          <w:szCs w:val="24"/>
          <w:u w:val="single"/>
        </w:rPr>
        <w:t>天</w:t>
      </w:r>
      <w:r w:rsidR="00605561" w:rsidRPr="00796226">
        <w:rPr>
          <w:rFonts w:asciiTheme="minorEastAsia" w:eastAsiaTheme="minorEastAsia" w:hAnsiTheme="minorEastAsia" w:hint="eastAsia"/>
          <w:b/>
          <w:color w:val="FF0000"/>
          <w:sz w:val="24"/>
          <w:szCs w:val="24"/>
          <w:u w:val="single"/>
        </w:rPr>
        <w:t>内核酸检测阴性证明</w:t>
      </w:r>
      <w:r w:rsidR="00605561" w:rsidRPr="00796226">
        <w:rPr>
          <w:rFonts w:asciiTheme="minorEastAsia" w:eastAsiaTheme="minorEastAsia" w:hAnsiTheme="minorEastAsia" w:hint="eastAsia"/>
          <w:b/>
          <w:sz w:val="24"/>
          <w:szCs w:val="24"/>
        </w:rPr>
        <w:t>（纸质版或者电子版均可）</w:t>
      </w:r>
      <w:r w:rsidR="00605561" w:rsidRPr="00796226">
        <w:rPr>
          <w:rFonts w:asciiTheme="minorEastAsia" w:eastAsiaTheme="minorEastAsia" w:hAnsiTheme="minorEastAsia" w:hint="eastAsia"/>
          <w:sz w:val="24"/>
          <w:szCs w:val="24"/>
        </w:rPr>
        <w:t>到我</w:t>
      </w:r>
      <w:r w:rsidR="00605561">
        <w:rPr>
          <w:rFonts w:asciiTheme="minorEastAsia" w:eastAsiaTheme="minorEastAsia" w:hAnsiTheme="minorEastAsia" w:hint="eastAsia"/>
          <w:sz w:val="24"/>
          <w:szCs w:val="24"/>
        </w:rPr>
        <w:t>中心</w:t>
      </w:r>
      <w:r w:rsidR="00605561" w:rsidRPr="00796226">
        <w:rPr>
          <w:rFonts w:asciiTheme="minorEastAsia" w:eastAsiaTheme="minorEastAsia" w:hAnsiTheme="minorEastAsia" w:hint="eastAsia"/>
          <w:sz w:val="24"/>
          <w:szCs w:val="24"/>
        </w:rPr>
        <w:t>登记报备，全员核酸检测结果不作为有效依据。</w:t>
      </w:r>
    </w:p>
    <w:p w:rsidR="0033352C" w:rsidRPr="00796226" w:rsidRDefault="0033352C" w:rsidP="0033352C">
      <w:pPr>
        <w:widowControl w:val="0"/>
        <w:numPr>
          <w:ilvl w:val="0"/>
          <w:numId w:val="5"/>
        </w:numPr>
        <w:adjustRightInd/>
        <w:snapToGrid/>
        <w:spacing w:after="0" w:line="360" w:lineRule="auto"/>
        <w:jc w:val="both"/>
        <w:rPr>
          <w:rFonts w:asciiTheme="minorEastAsia" w:eastAsiaTheme="minorEastAsia" w:hAnsiTheme="minorEastAsia"/>
          <w:sz w:val="24"/>
          <w:szCs w:val="24"/>
        </w:rPr>
      </w:pPr>
      <w:r w:rsidRPr="00796226">
        <w:rPr>
          <w:rFonts w:asciiTheme="minorEastAsia" w:eastAsiaTheme="minorEastAsia" w:hAnsiTheme="minorEastAsia" w:hint="eastAsia"/>
          <w:sz w:val="24"/>
          <w:szCs w:val="24"/>
        </w:rPr>
        <w:t>凡将我市作为第一入境点且目的地为外省、省内外市的</w:t>
      </w:r>
      <w:r w:rsidRPr="005C3003">
        <w:rPr>
          <w:rFonts w:asciiTheme="minorEastAsia" w:eastAsiaTheme="minorEastAsia" w:hAnsiTheme="minorEastAsia" w:hint="eastAsia"/>
          <w:b/>
          <w:sz w:val="24"/>
          <w:szCs w:val="24"/>
        </w:rPr>
        <w:t>入境人员</w:t>
      </w:r>
      <w:r w:rsidRPr="00796226">
        <w:rPr>
          <w:rFonts w:asciiTheme="minorEastAsia" w:eastAsiaTheme="minorEastAsia" w:hAnsiTheme="minorEastAsia" w:hint="eastAsia"/>
          <w:sz w:val="24"/>
          <w:szCs w:val="24"/>
        </w:rPr>
        <w:t>须持隔离管理方出具的</w:t>
      </w:r>
      <w:r w:rsidRPr="00AD5F37">
        <w:rPr>
          <w:rFonts w:asciiTheme="minorEastAsia" w:eastAsiaTheme="minorEastAsia" w:hAnsiTheme="minorEastAsia" w:hint="eastAsia"/>
          <w:b/>
          <w:color w:val="FF0000"/>
          <w:sz w:val="24"/>
          <w:szCs w:val="24"/>
          <w:u w:val="single"/>
        </w:rPr>
        <w:t>解除隔离证明</w:t>
      </w:r>
      <w:r w:rsidR="00AD5F37" w:rsidRPr="00AD5F37">
        <w:rPr>
          <w:rFonts w:asciiTheme="minorEastAsia" w:eastAsiaTheme="minorEastAsia" w:hAnsiTheme="minorEastAsia" w:hint="eastAsia"/>
          <w:sz w:val="24"/>
          <w:szCs w:val="24"/>
        </w:rPr>
        <w:t>，</w:t>
      </w:r>
      <w:r w:rsidRPr="00796226">
        <w:rPr>
          <w:rFonts w:asciiTheme="minorEastAsia" w:eastAsiaTheme="minorEastAsia" w:hAnsiTheme="minorEastAsia" w:hint="eastAsia"/>
          <w:sz w:val="24"/>
          <w:szCs w:val="24"/>
        </w:rPr>
        <w:t>并须到具有资质的医疗机构进行单人、单管、单采核酸检测，并持有</w:t>
      </w:r>
      <w:r w:rsidR="00FF1987">
        <w:rPr>
          <w:rFonts w:asciiTheme="minorEastAsia" w:eastAsiaTheme="minorEastAsia" w:hAnsiTheme="minorEastAsia" w:hint="eastAsia"/>
          <w:b/>
          <w:color w:val="FF0000"/>
          <w:sz w:val="24"/>
          <w:szCs w:val="24"/>
          <w:u w:val="single"/>
        </w:rPr>
        <w:t>7</w:t>
      </w:r>
      <w:r w:rsidR="00C43F16">
        <w:rPr>
          <w:rFonts w:asciiTheme="minorEastAsia" w:eastAsiaTheme="minorEastAsia" w:hAnsiTheme="minorEastAsia" w:hint="eastAsia"/>
          <w:b/>
          <w:color w:val="FF0000"/>
          <w:sz w:val="24"/>
          <w:szCs w:val="24"/>
          <w:u w:val="single"/>
        </w:rPr>
        <w:t>天</w:t>
      </w:r>
      <w:r w:rsidRPr="00796226">
        <w:rPr>
          <w:rFonts w:asciiTheme="minorEastAsia" w:eastAsiaTheme="minorEastAsia" w:hAnsiTheme="minorEastAsia" w:hint="eastAsia"/>
          <w:b/>
          <w:color w:val="FF0000"/>
          <w:sz w:val="24"/>
          <w:szCs w:val="24"/>
          <w:u w:val="single"/>
        </w:rPr>
        <w:t>内核酸检测阴性证明</w:t>
      </w:r>
      <w:r w:rsidR="00796226" w:rsidRPr="00796226">
        <w:rPr>
          <w:rFonts w:asciiTheme="minorEastAsia" w:eastAsiaTheme="minorEastAsia" w:hAnsiTheme="minorEastAsia" w:hint="eastAsia"/>
          <w:b/>
          <w:sz w:val="24"/>
          <w:szCs w:val="24"/>
        </w:rPr>
        <w:t>（纸质版或者电子版均可）</w:t>
      </w:r>
      <w:r w:rsidRPr="00796226">
        <w:rPr>
          <w:rFonts w:asciiTheme="minorEastAsia" w:eastAsiaTheme="minorEastAsia" w:hAnsiTheme="minorEastAsia" w:hint="eastAsia"/>
          <w:sz w:val="24"/>
          <w:szCs w:val="24"/>
        </w:rPr>
        <w:t>到我</w:t>
      </w:r>
      <w:r w:rsidR="00933204">
        <w:rPr>
          <w:rFonts w:asciiTheme="minorEastAsia" w:eastAsiaTheme="minorEastAsia" w:hAnsiTheme="minorEastAsia" w:hint="eastAsia"/>
          <w:sz w:val="24"/>
          <w:szCs w:val="24"/>
        </w:rPr>
        <w:t>中心</w:t>
      </w:r>
      <w:r w:rsidRPr="00796226">
        <w:rPr>
          <w:rFonts w:asciiTheme="minorEastAsia" w:eastAsiaTheme="minorEastAsia" w:hAnsiTheme="minorEastAsia" w:hint="eastAsia"/>
          <w:sz w:val="24"/>
          <w:szCs w:val="24"/>
        </w:rPr>
        <w:t>登记报备，全员核酸检测结果不作为有效依据。</w:t>
      </w:r>
    </w:p>
    <w:p w:rsidR="00933204" w:rsidRPr="00796226" w:rsidRDefault="0033352C" w:rsidP="00933204">
      <w:pPr>
        <w:widowControl w:val="0"/>
        <w:numPr>
          <w:ilvl w:val="0"/>
          <w:numId w:val="5"/>
        </w:numPr>
        <w:adjustRightInd/>
        <w:snapToGrid/>
        <w:spacing w:after="0" w:line="360" w:lineRule="auto"/>
        <w:jc w:val="both"/>
        <w:rPr>
          <w:rFonts w:asciiTheme="minorEastAsia" w:eastAsiaTheme="minorEastAsia" w:hAnsiTheme="minorEastAsia"/>
          <w:sz w:val="24"/>
          <w:szCs w:val="24"/>
        </w:rPr>
      </w:pPr>
      <w:r w:rsidRPr="00796226">
        <w:rPr>
          <w:rFonts w:asciiTheme="minorEastAsia" w:eastAsiaTheme="minorEastAsia" w:hAnsiTheme="minorEastAsia" w:hint="eastAsia"/>
          <w:sz w:val="24"/>
          <w:szCs w:val="24"/>
        </w:rPr>
        <w:t>凡来自</w:t>
      </w:r>
      <w:r w:rsidR="00095999">
        <w:rPr>
          <w:rFonts w:asciiTheme="minorEastAsia" w:eastAsiaTheme="minorEastAsia" w:hAnsiTheme="minorEastAsia" w:hint="eastAsia"/>
          <w:b/>
          <w:sz w:val="24"/>
          <w:szCs w:val="24"/>
        </w:rPr>
        <w:t>中、高风险</w:t>
      </w:r>
      <w:r w:rsidRPr="005C3003">
        <w:rPr>
          <w:rFonts w:asciiTheme="minorEastAsia" w:eastAsiaTheme="minorEastAsia" w:hAnsiTheme="minorEastAsia" w:hint="eastAsia"/>
          <w:b/>
          <w:sz w:val="24"/>
          <w:szCs w:val="24"/>
        </w:rPr>
        <w:t>管控区域</w:t>
      </w:r>
      <w:r w:rsidR="00B327CD" w:rsidRPr="00D8405C">
        <w:rPr>
          <w:rFonts w:asciiTheme="minorEastAsia" w:eastAsiaTheme="minorEastAsia" w:hAnsiTheme="minorEastAsia" w:hint="eastAsia"/>
          <w:color w:val="0D0D0D" w:themeColor="text1" w:themeTint="F2"/>
          <w:sz w:val="24"/>
          <w:szCs w:val="24"/>
        </w:rPr>
        <w:t>（</w:t>
      </w:r>
      <w:bookmarkStart w:id="0" w:name="_GoBack"/>
      <w:bookmarkEnd w:id="0"/>
      <w:r w:rsidR="00B327CD" w:rsidRPr="002C2228">
        <w:rPr>
          <w:rFonts w:asciiTheme="minorEastAsia" w:eastAsiaTheme="minorEastAsia" w:hAnsiTheme="minorEastAsia" w:hint="eastAsia"/>
          <w:color w:val="0D0D0D" w:themeColor="text1" w:themeTint="F2"/>
          <w:sz w:val="24"/>
          <w:szCs w:val="24"/>
        </w:rPr>
        <w:t>以中央人民政府官网实时公布为准</w:t>
      </w:r>
      <w:r w:rsidR="00B327CD">
        <w:rPr>
          <w:rFonts w:asciiTheme="minorEastAsia" w:eastAsiaTheme="minorEastAsia" w:hAnsiTheme="minorEastAsia" w:hint="eastAsia"/>
          <w:color w:val="0D0D0D" w:themeColor="text1" w:themeTint="F2"/>
          <w:sz w:val="24"/>
          <w:szCs w:val="24"/>
        </w:rPr>
        <w:t>，并检前将即时</w:t>
      </w:r>
      <w:r w:rsidR="00B327CD" w:rsidRPr="005C3003">
        <w:rPr>
          <w:rFonts w:asciiTheme="minorEastAsia" w:eastAsiaTheme="minorEastAsia" w:hAnsiTheme="minorEastAsia" w:hint="eastAsia"/>
          <w:color w:val="0D0D0D" w:themeColor="text1" w:themeTint="F2"/>
          <w:sz w:val="24"/>
          <w:szCs w:val="24"/>
        </w:rPr>
        <w:t>中</w:t>
      </w:r>
      <w:r w:rsidR="00B327CD" w:rsidRPr="005C3003">
        <w:rPr>
          <w:rFonts w:asciiTheme="minorEastAsia" w:eastAsiaTheme="minorEastAsia" w:hAnsiTheme="minorEastAsia" w:hint="eastAsia"/>
          <w:bCs/>
          <w:sz w:val="24"/>
          <w:szCs w:val="24"/>
        </w:rPr>
        <w:t>高风险地区告知负责人</w:t>
      </w:r>
      <w:r w:rsidR="00B327CD" w:rsidRPr="00D8405C">
        <w:rPr>
          <w:rFonts w:asciiTheme="minorEastAsia" w:eastAsiaTheme="minorEastAsia" w:hAnsiTheme="minorEastAsia" w:hint="eastAsia"/>
          <w:color w:val="0D0D0D" w:themeColor="text1" w:themeTint="F2"/>
          <w:sz w:val="24"/>
          <w:szCs w:val="24"/>
        </w:rPr>
        <w:t>）</w:t>
      </w:r>
      <w:r w:rsidRPr="00796226">
        <w:rPr>
          <w:rFonts w:asciiTheme="minorEastAsia" w:eastAsiaTheme="minorEastAsia" w:hAnsiTheme="minorEastAsia" w:hint="eastAsia"/>
          <w:sz w:val="24"/>
          <w:szCs w:val="24"/>
        </w:rPr>
        <w:t>人员</w:t>
      </w:r>
      <w:r w:rsidR="00933204" w:rsidRPr="00796226">
        <w:rPr>
          <w:rFonts w:asciiTheme="minorEastAsia" w:eastAsiaTheme="minorEastAsia" w:hAnsiTheme="minorEastAsia" w:hint="eastAsia"/>
          <w:sz w:val="24"/>
          <w:szCs w:val="24"/>
        </w:rPr>
        <w:t>须持隔离管理方出具的</w:t>
      </w:r>
      <w:r w:rsidR="00AD5F37" w:rsidRPr="00AD5F37">
        <w:rPr>
          <w:rFonts w:asciiTheme="minorEastAsia" w:eastAsiaTheme="minorEastAsia" w:hAnsiTheme="minorEastAsia" w:hint="eastAsia"/>
          <w:b/>
          <w:color w:val="FF0000"/>
          <w:sz w:val="24"/>
          <w:szCs w:val="24"/>
          <w:u w:val="single"/>
        </w:rPr>
        <w:t>解除隔离证明</w:t>
      </w:r>
      <w:r w:rsidR="00AD5F37" w:rsidRPr="00AD5F37">
        <w:rPr>
          <w:rFonts w:asciiTheme="minorEastAsia" w:eastAsiaTheme="minorEastAsia" w:hAnsiTheme="minorEastAsia" w:hint="eastAsia"/>
          <w:sz w:val="24"/>
          <w:szCs w:val="24"/>
        </w:rPr>
        <w:t>，</w:t>
      </w:r>
      <w:r w:rsidR="00933204" w:rsidRPr="00796226">
        <w:rPr>
          <w:rFonts w:asciiTheme="minorEastAsia" w:eastAsiaTheme="minorEastAsia" w:hAnsiTheme="minorEastAsia" w:hint="eastAsia"/>
          <w:sz w:val="24"/>
          <w:szCs w:val="24"/>
        </w:rPr>
        <w:t>并须到具有资质的医疗机构进行单人、单管、单采核酸检测，并持有</w:t>
      </w:r>
      <w:r w:rsidR="00FF1987">
        <w:rPr>
          <w:rFonts w:asciiTheme="minorEastAsia" w:eastAsiaTheme="minorEastAsia" w:hAnsiTheme="minorEastAsia" w:hint="eastAsia"/>
          <w:b/>
          <w:color w:val="FF0000"/>
          <w:sz w:val="24"/>
          <w:szCs w:val="24"/>
          <w:u w:val="single"/>
        </w:rPr>
        <w:t>7</w:t>
      </w:r>
      <w:r w:rsidR="00C43F16">
        <w:rPr>
          <w:rFonts w:asciiTheme="minorEastAsia" w:eastAsiaTheme="minorEastAsia" w:hAnsiTheme="minorEastAsia" w:hint="eastAsia"/>
          <w:b/>
          <w:color w:val="FF0000"/>
          <w:sz w:val="24"/>
          <w:szCs w:val="24"/>
          <w:u w:val="single"/>
        </w:rPr>
        <w:t>天</w:t>
      </w:r>
      <w:r w:rsidR="00933204" w:rsidRPr="00796226">
        <w:rPr>
          <w:rFonts w:asciiTheme="minorEastAsia" w:eastAsiaTheme="minorEastAsia" w:hAnsiTheme="minorEastAsia" w:hint="eastAsia"/>
          <w:b/>
          <w:color w:val="FF0000"/>
          <w:sz w:val="24"/>
          <w:szCs w:val="24"/>
          <w:u w:val="single"/>
        </w:rPr>
        <w:t>内核酸检测阴性证明</w:t>
      </w:r>
      <w:r w:rsidR="00933204" w:rsidRPr="00796226">
        <w:rPr>
          <w:rFonts w:asciiTheme="minorEastAsia" w:eastAsiaTheme="minorEastAsia" w:hAnsiTheme="minorEastAsia" w:hint="eastAsia"/>
          <w:b/>
          <w:sz w:val="24"/>
          <w:szCs w:val="24"/>
        </w:rPr>
        <w:t>（纸质版或者电子版均可）</w:t>
      </w:r>
      <w:r w:rsidR="00933204" w:rsidRPr="00796226">
        <w:rPr>
          <w:rFonts w:asciiTheme="minorEastAsia" w:eastAsiaTheme="minorEastAsia" w:hAnsiTheme="minorEastAsia" w:hint="eastAsia"/>
          <w:sz w:val="24"/>
          <w:szCs w:val="24"/>
        </w:rPr>
        <w:t>到我</w:t>
      </w:r>
      <w:r w:rsidR="00933204">
        <w:rPr>
          <w:rFonts w:asciiTheme="minorEastAsia" w:eastAsiaTheme="minorEastAsia" w:hAnsiTheme="minorEastAsia" w:hint="eastAsia"/>
          <w:sz w:val="24"/>
          <w:szCs w:val="24"/>
        </w:rPr>
        <w:t>中心</w:t>
      </w:r>
      <w:r w:rsidR="00933204" w:rsidRPr="00796226">
        <w:rPr>
          <w:rFonts w:asciiTheme="minorEastAsia" w:eastAsiaTheme="minorEastAsia" w:hAnsiTheme="minorEastAsia" w:hint="eastAsia"/>
          <w:sz w:val="24"/>
          <w:szCs w:val="24"/>
        </w:rPr>
        <w:t>登记报备，全员核酸检测结果不作为有效依据。</w:t>
      </w:r>
    </w:p>
    <w:p w:rsidR="00C94E3C" w:rsidRDefault="00C54767" w:rsidP="00296579">
      <w:pPr>
        <w:widowControl w:val="0"/>
        <w:numPr>
          <w:ilvl w:val="0"/>
          <w:numId w:val="5"/>
        </w:numPr>
        <w:adjustRightInd/>
        <w:snapToGrid/>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体检当日</w:t>
      </w:r>
      <w:r w:rsidRPr="00C54767">
        <w:rPr>
          <w:rFonts w:asciiTheme="minorEastAsia" w:eastAsiaTheme="minorEastAsia" w:hAnsiTheme="minorEastAsia" w:hint="eastAsia"/>
          <w:sz w:val="24"/>
          <w:szCs w:val="24"/>
        </w:rPr>
        <w:t>请</w:t>
      </w:r>
      <w:r w:rsidR="00B02B66">
        <w:rPr>
          <w:rFonts w:asciiTheme="minorEastAsia" w:eastAsiaTheme="minorEastAsia" w:hAnsiTheme="minorEastAsia" w:hint="eastAsia"/>
          <w:sz w:val="24"/>
          <w:szCs w:val="24"/>
        </w:rPr>
        <w:t>每位</w:t>
      </w:r>
      <w:r w:rsidRPr="00C54767">
        <w:rPr>
          <w:rFonts w:asciiTheme="minorEastAsia" w:eastAsiaTheme="minorEastAsia" w:hAnsiTheme="minorEastAsia" w:hint="eastAsia"/>
          <w:sz w:val="24"/>
          <w:szCs w:val="24"/>
        </w:rPr>
        <w:t>考生将填写好的</w:t>
      </w:r>
      <w:r w:rsidRPr="00FE673C">
        <w:rPr>
          <w:rFonts w:asciiTheme="minorEastAsia" w:eastAsiaTheme="minorEastAsia" w:hAnsiTheme="minorEastAsia" w:hint="eastAsia"/>
          <w:b/>
          <w:color w:val="FF0000"/>
          <w:sz w:val="24"/>
          <w:szCs w:val="24"/>
        </w:rPr>
        <w:t>纸质版</w:t>
      </w:r>
      <w:r>
        <w:rPr>
          <w:rFonts w:asciiTheme="minorEastAsia" w:eastAsiaTheme="minorEastAsia" w:hAnsiTheme="minorEastAsia" w:hint="eastAsia"/>
          <w:b/>
          <w:color w:val="FF0000"/>
          <w:sz w:val="24"/>
          <w:szCs w:val="24"/>
        </w:rPr>
        <w:t>流调表</w:t>
      </w:r>
      <w:r w:rsidRPr="00C54767">
        <w:rPr>
          <w:rFonts w:asciiTheme="minorEastAsia" w:eastAsiaTheme="minorEastAsia" w:hAnsiTheme="minorEastAsia" w:hint="eastAsia"/>
          <w:sz w:val="24"/>
          <w:szCs w:val="24"/>
        </w:rPr>
        <w:t>交给护士</w:t>
      </w:r>
      <w:r>
        <w:rPr>
          <w:rFonts w:asciiTheme="minorEastAsia" w:eastAsiaTheme="minorEastAsia" w:hAnsiTheme="minorEastAsia" w:hint="eastAsia"/>
          <w:sz w:val="24"/>
          <w:szCs w:val="24"/>
        </w:rPr>
        <w:t>。</w:t>
      </w:r>
    </w:p>
    <w:p w:rsidR="00F6592F" w:rsidRPr="00296579" w:rsidRDefault="00F6592F" w:rsidP="00F6592F">
      <w:pPr>
        <w:widowControl w:val="0"/>
        <w:adjustRightInd/>
        <w:snapToGrid/>
        <w:spacing w:after="0" w:line="360" w:lineRule="auto"/>
        <w:ind w:left="425"/>
        <w:jc w:val="both"/>
        <w:rPr>
          <w:rFonts w:asciiTheme="minorEastAsia" w:eastAsiaTheme="minorEastAsia" w:hAnsiTheme="minorEastAsia"/>
          <w:sz w:val="24"/>
          <w:szCs w:val="24"/>
        </w:rPr>
      </w:pPr>
    </w:p>
    <w:p w:rsidR="008B359D" w:rsidRPr="00DD2E4D" w:rsidRDefault="00130599" w:rsidP="00DD2E4D">
      <w:pPr>
        <w:spacing w:line="360" w:lineRule="auto"/>
        <w:rPr>
          <w:rFonts w:asciiTheme="minorEastAsia" w:eastAsiaTheme="minorEastAsia" w:hAnsiTheme="minorEastAsia"/>
          <w:sz w:val="24"/>
          <w:szCs w:val="24"/>
        </w:rPr>
      </w:pPr>
      <w:r w:rsidRPr="00130599">
        <w:rPr>
          <w:rFonts w:asciiTheme="minorEastAsia" w:eastAsiaTheme="minorEastAsia" w:hAnsiTheme="minorEastAsia" w:hint="eastAsia"/>
          <w:b/>
          <w:sz w:val="24"/>
          <w:szCs w:val="24"/>
        </w:rPr>
        <w:t>三</w:t>
      </w:r>
      <w:r w:rsidR="008B359D" w:rsidRPr="00DD2E4D">
        <w:rPr>
          <w:rFonts w:asciiTheme="minorEastAsia" w:eastAsiaTheme="minorEastAsia" w:hAnsiTheme="minorEastAsia" w:hint="eastAsia"/>
          <w:sz w:val="24"/>
          <w:szCs w:val="24"/>
        </w:rPr>
        <w:t>、如果发生漏报、瞒报的情况，后果自负，并由招录部门严处。</w:t>
      </w:r>
    </w:p>
    <w:p w:rsidR="008B359D" w:rsidRDefault="00130599" w:rsidP="00130599">
      <w:pPr>
        <w:spacing w:line="360" w:lineRule="auto"/>
        <w:rPr>
          <w:rFonts w:asciiTheme="minorEastAsia" w:eastAsiaTheme="minorEastAsia" w:hAnsiTheme="minorEastAsia"/>
          <w:sz w:val="24"/>
          <w:szCs w:val="24"/>
        </w:rPr>
      </w:pPr>
      <w:r>
        <w:rPr>
          <w:rFonts w:asciiTheme="minorEastAsia" w:eastAsiaTheme="minorEastAsia" w:hAnsiTheme="minorEastAsia" w:hint="eastAsia"/>
          <w:b/>
          <w:sz w:val="24"/>
          <w:szCs w:val="24"/>
        </w:rPr>
        <w:t>四</w:t>
      </w:r>
      <w:r w:rsidR="008B359D">
        <w:rPr>
          <w:rFonts w:asciiTheme="minorEastAsia" w:eastAsiaTheme="minorEastAsia" w:hAnsiTheme="minorEastAsia" w:hint="eastAsia"/>
          <w:sz w:val="24"/>
          <w:szCs w:val="24"/>
        </w:rPr>
        <w:t>、进入医院后则按照医院新冠疫情期间的标准防控措施和流程进行有序体检。</w:t>
      </w:r>
    </w:p>
    <w:p w:rsidR="008B359D" w:rsidRDefault="008B359D" w:rsidP="008B359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因为新冠肺炎疫情还有很大不确定性，以上体检实施方案仅为现阶段暂行方案，随着新冠疫情的动态变化，体检时根据当时疫情现况和上级主管部门统一部署，再做相应调整。</w:t>
      </w:r>
    </w:p>
    <w:p w:rsidR="008B359D" w:rsidRDefault="008B359D" w:rsidP="00F6592F">
      <w:pPr>
        <w:spacing w:line="360" w:lineRule="auto"/>
        <w:rPr>
          <w:rFonts w:asciiTheme="minorEastAsia" w:eastAsiaTheme="minorEastAsia" w:hAnsiTheme="minorEastAsia"/>
          <w:sz w:val="24"/>
          <w:szCs w:val="24"/>
        </w:rPr>
      </w:pPr>
    </w:p>
    <w:p w:rsidR="004358AB" w:rsidRPr="00DD0902" w:rsidRDefault="008B359D" w:rsidP="00DD0902">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辽宁省金秋医院健康管理中心</w:t>
      </w:r>
    </w:p>
    <w:sectPr w:rsidR="004358AB" w:rsidRPr="00DD0902" w:rsidSect="0029657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91F" w:rsidRDefault="009E591F" w:rsidP="008B359D">
      <w:pPr>
        <w:spacing w:after="0"/>
      </w:pPr>
      <w:r>
        <w:separator/>
      </w:r>
    </w:p>
  </w:endnote>
  <w:endnote w:type="continuationSeparator" w:id="0">
    <w:p w:rsidR="009E591F" w:rsidRDefault="009E591F" w:rsidP="008B35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0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91F" w:rsidRDefault="009E591F" w:rsidP="008B359D">
      <w:pPr>
        <w:spacing w:after="0"/>
      </w:pPr>
      <w:r>
        <w:separator/>
      </w:r>
    </w:p>
  </w:footnote>
  <w:footnote w:type="continuationSeparator" w:id="0">
    <w:p w:rsidR="009E591F" w:rsidRDefault="009E591F" w:rsidP="008B359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E7D2F9"/>
    <w:multiLevelType w:val="singleLevel"/>
    <w:tmpl w:val="56C4F04A"/>
    <w:lvl w:ilvl="0">
      <w:start w:val="2"/>
      <w:numFmt w:val="chineseCounting"/>
      <w:suff w:val="nothing"/>
      <w:lvlText w:val="%1、"/>
      <w:lvlJc w:val="left"/>
      <w:rPr>
        <w:rFonts w:hint="eastAsia"/>
        <w:b/>
      </w:rPr>
    </w:lvl>
  </w:abstractNum>
  <w:abstractNum w:abstractNumId="1">
    <w:nsid w:val="EE220AE6"/>
    <w:multiLevelType w:val="singleLevel"/>
    <w:tmpl w:val="EE220AE6"/>
    <w:lvl w:ilvl="0">
      <w:start w:val="1"/>
      <w:numFmt w:val="decimal"/>
      <w:lvlText w:val="%1."/>
      <w:lvlJc w:val="left"/>
      <w:pPr>
        <w:ind w:left="425" w:hanging="425"/>
      </w:pPr>
      <w:rPr>
        <w:rFonts w:hint="default"/>
      </w:rPr>
    </w:lvl>
  </w:abstractNum>
  <w:abstractNum w:abstractNumId="2">
    <w:nsid w:val="099436CA"/>
    <w:multiLevelType w:val="hybridMultilevel"/>
    <w:tmpl w:val="99E219FE"/>
    <w:lvl w:ilvl="0" w:tplc="B1582BA4">
      <w:start w:val="1"/>
      <w:numFmt w:val="japaneseCounting"/>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nsid w:val="1F6AC6B4"/>
    <w:multiLevelType w:val="singleLevel"/>
    <w:tmpl w:val="1F6AC6B4"/>
    <w:lvl w:ilvl="0">
      <w:start w:val="1"/>
      <w:numFmt w:val="decimal"/>
      <w:lvlText w:val="%1."/>
      <w:lvlJc w:val="left"/>
      <w:pPr>
        <w:ind w:left="425" w:hanging="425"/>
      </w:pPr>
      <w:rPr>
        <w:rFonts w:hint="default"/>
      </w:rPr>
    </w:lvl>
  </w:abstractNum>
  <w:abstractNum w:abstractNumId="4">
    <w:nsid w:val="3CC34759"/>
    <w:multiLevelType w:val="hybridMultilevel"/>
    <w:tmpl w:val="EF648D1E"/>
    <w:lvl w:ilvl="0" w:tplc="9F4234BE">
      <w:start w:val="1"/>
      <w:numFmt w:val="japaneseCounting"/>
      <w:lvlText w:val="%1、"/>
      <w:lvlJc w:val="left"/>
      <w:pPr>
        <w:ind w:left="1139" w:hanging="7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5">
    <w:nsid w:val="3F2B065B"/>
    <w:multiLevelType w:val="hybridMultilevel"/>
    <w:tmpl w:val="165E93D0"/>
    <w:lvl w:ilvl="0" w:tplc="FC66766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335D0E"/>
    <w:multiLevelType w:val="hybridMultilevel"/>
    <w:tmpl w:val="F81E4D9C"/>
    <w:lvl w:ilvl="0" w:tplc="E2B82B20">
      <w:start w:val="1"/>
      <w:numFmt w:val="japaneseCounting"/>
      <w:lvlText w:val="%1、"/>
      <w:lvlJc w:val="left"/>
      <w:pPr>
        <w:ind w:left="1690" w:hanging="510"/>
      </w:pPr>
      <w:rPr>
        <w:rFonts w:hint="default"/>
        <w:b/>
      </w:rPr>
    </w:lvl>
    <w:lvl w:ilvl="1" w:tplc="04090019" w:tentative="1">
      <w:start w:val="1"/>
      <w:numFmt w:val="lowerLetter"/>
      <w:lvlText w:val="%2)"/>
      <w:lvlJc w:val="left"/>
      <w:pPr>
        <w:ind w:left="2020" w:hanging="420"/>
      </w:pPr>
    </w:lvl>
    <w:lvl w:ilvl="2" w:tplc="0409001B" w:tentative="1">
      <w:start w:val="1"/>
      <w:numFmt w:val="lowerRoman"/>
      <w:lvlText w:val="%3."/>
      <w:lvlJc w:val="right"/>
      <w:pPr>
        <w:ind w:left="2440" w:hanging="420"/>
      </w:pPr>
    </w:lvl>
    <w:lvl w:ilvl="3" w:tplc="0409000F" w:tentative="1">
      <w:start w:val="1"/>
      <w:numFmt w:val="decimal"/>
      <w:lvlText w:val="%4."/>
      <w:lvlJc w:val="left"/>
      <w:pPr>
        <w:ind w:left="2860" w:hanging="420"/>
      </w:pPr>
    </w:lvl>
    <w:lvl w:ilvl="4" w:tplc="04090019" w:tentative="1">
      <w:start w:val="1"/>
      <w:numFmt w:val="lowerLetter"/>
      <w:lvlText w:val="%5)"/>
      <w:lvlJc w:val="left"/>
      <w:pPr>
        <w:ind w:left="3280" w:hanging="420"/>
      </w:pPr>
    </w:lvl>
    <w:lvl w:ilvl="5" w:tplc="0409001B" w:tentative="1">
      <w:start w:val="1"/>
      <w:numFmt w:val="lowerRoman"/>
      <w:lvlText w:val="%6."/>
      <w:lvlJc w:val="right"/>
      <w:pPr>
        <w:ind w:left="3700" w:hanging="420"/>
      </w:pPr>
    </w:lvl>
    <w:lvl w:ilvl="6" w:tplc="0409000F" w:tentative="1">
      <w:start w:val="1"/>
      <w:numFmt w:val="decimal"/>
      <w:lvlText w:val="%7."/>
      <w:lvlJc w:val="left"/>
      <w:pPr>
        <w:ind w:left="4120" w:hanging="420"/>
      </w:pPr>
    </w:lvl>
    <w:lvl w:ilvl="7" w:tplc="04090019" w:tentative="1">
      <w:start w:val="1"/>
      <w:numFmt w:val="lowerLetter"/>
      <w:lvlText w:val="%8)"/>
      <w:lvlJc w:val="left"/>
      <w:pPr>
        <w:ind w:left="4540" w:hanging="420"/>
      </w:pPr>
    </w:lvl>
    <w:lvl w:ilvl="8" w:tplc="0409001B" w:tentative="1">
      <w:start w:val="1"/>
      <w:numFmt w:val="lowerRoman"/>
      <w:lvlText w:val="%9."/>
      <w:lvlJc w:val="right"/>
      <w:pPr>
        <w:ind w:left="4960" w:hanging="420"/>
      </w:p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13666"/>
  </w:hdrShapeDefaults>
  <w:footnotePr>
    <w:footnote w:id="-1"/>
    <w:footnote w:id="0"/>
  </w:footnotePr>
  <w:endnotePr>
    <w:endnote w:id="-1"/>
    <w:endnote w:id="0"/>
  </w:endnotePr>
  <w:compat>
    <w:useFELayout/>
  </w:compat>
  <w:rsids>
    <w:rsidRoot w:val="00D31D50"/>
    <w:rsid w:val="00003886"/>
    <w:rsid w:val="00007513"/>
    <w:rsid w:val="00014FD2"/>
    <w:rsid w:val="000172C8"/>
    <w:rsid w:val="000247CE"/>
    <w:rsid w:val="00095999"/>
    <w:rsid w:val="00095FBA"/>
    <w:rsid w:val="000D6D79"/>
    <w:rsid w:val="001131FA"/>
    <w:rsid w:val="00116540"/>
    <w:rsid w:val="001233E7"/>
    <w:rsid w:val="00123F15"/>
    <w:rsid w:val="00130599"/>
    <w:rsid w:val="001456F3"/>
    <w:rsid w:val="0014744E"/>
    <w:rsid w:val="00173B43"/>
    <w:rsid w:val="001933D9"/>
    <w:rsid w:val="001A4D52"/>
    <w:rsid w:val="001A5632"/>
    <w:rsid w:val="001C474A"/>
    <w:rsid w:val="002124F3"/>
    <w:rsid w:val="0023098C"/>
    <w:rsid w:val="00236BF3"/>
    <w:rsid w:val="00236EEF"/>
    <w:rsid w:val="00247462"/>
    <w:rsid w:val="00275BBD"/>
    <w:rsid w:val="00282030"/>
    <w:rsid w:val="00296579"/>
    <w:rsid w:val="002A449E"/>
    <w:rsid w:val="002B034E"/>
    <w:rsid w:val="002B3041"/>
    <w:rsid w:val="002B49EC"/>
    <w:rsid w:val="002C2228"/>
    <w:rsid w:val="002C5693"/>
    <w:rsid w:val="002D0712"/>
    <w:rsid w:val="002E78BE"/>
    <w:rsid w:val="002F217E"/>
    <w:rsid w:val="00316E75"/>
    <w:rsid w:val="00317BEE"/>
    <w:rsid w:val="00323B43"/>
    <w:rsid w:val="0033352C"/>
    <w:rsid w:val="003340C9"/>
    <w:rsid w:val="003C195D"/>
    <w:rsid w:val="003C1CDE"/>
    <w:rsid w:val="003D37D8"/>
    <w:rsid w:val="003E42AF"/>
    <w:rsid w:val="003F4971"/>
    <w:rsid w:val="003F59C3"/>
    <w:rsid w:val="003F6528"/>
    <w:rsid w:val="00422521"/>
    <w:rsid w:val="00424CA8"/>
    <w:rsid w:val="00426133"/>
    <w:rsid w:val="004358AB"/>
    <w:rsid w:val="00452BBC"/>
    <w:rsid w:val="00453AD3"/>
    <w:rsid w:val="00454EDF"/>
    <w:rsid w:val="00482181"/>
    <w:rsid w:val="00485478"/>
    <w:rsid w:val="004B1967"/>
    <w:rsid w:val="004B7B72"/>
    <w:rsid w:val="005071CE"/>
    <w:rsid w:val="005404CE"/>
    <w:rsid w:val="0054605A"/>
    <w:rsid w:val="0055623F"/>
    <w:rsid w:val="0056331C"/>
    <w:rsid w:val="00582EB6"/>
    <w:rsid w:val="00590730"/>
    <w:rsid w:val="005A5C38"/>
    <w:rsid w:val="005C0318"/>
    <w:rsid w:val="005C3003"/>
    <w:rsid w:val="005D1D19"/>
    <w:rsid w:val="005E2A5D"/>
    <w:rsid w:val="005F4347"/>
    <w:rsid w:val="005F4D57"/>
    <w:rsid w:val="00605561"/>
    <w:rsid w:val="006362FF"/>
    <w:rsid w:val="00641270"/>
    <w:rsid w:val="00694408"/>
    <w:rsid w:val="006C2297"/>
    <w:rsid w:val="006D025E"/>
    <w:rsid w:val="006F021D"/>
    <w:rsid w:val="00723A98"/>
    <w:rsid w:val="00724628"/>
    <w:rsid w:val="007319CE"/>
    <w:rsid w:val="00734D8E"/>
    <w:rsid w:val="00734E92"/>
    <w:rsid w:val="007354A5"/>
    <w:rsid w:val="007540DB"/>
    <w:rsid w:val="00770600"/>
    <w:rsid w:val="00792736"/>
    <w:rsid w:val="00796226"/>
    <w:rsid w:val="007A4576"/>
    <w:rsid w:val="007B2B1E"/>
    <w:rsid w:val="007E4F69"/>
    <w:rsid w:val="00800222"/>
    <w:rsid w:val="008254C5"/>
    <w:rsid w:val="00825693"/>
    <w:rsid w:val="008333C4"/>
    <w:rsid w:val="00844A59"/>
    <w:rsid w:val="00884D61"/>
    <w:rsid w:val="00893019"/>
    <w:rsid w:val="008A1689"/>
    <w:rsid w:val="008B359D"/>
    <w:rsid w:val="008B7726"/>
    <w:rsid w:val="008C62EA"/>
    <w:rsid w:val="008D5931"/>
    <w:rsid w:val="008D676F"/>
    <w:rsid w:val="008E04DA"/>
    <w:rsid w:val="008E48BA"/>
    <w:rsid w:val="008F2660"/>
    <w:rsid w:val="0090188A"/>
    <w:rsid w:val="00933204"/>
    <w:rsid w:val="0095412D"/>
    <w:rsid w:val="0098625D"/>
    <w:rsid w:val="00991530"/>
    <w:rsid w:val="00994A85"/>
    <w:rsid w:val="009B5E9A"/>
    <w:rsid w:val="009C06FA"/>
    <w:rsid w:val="009C4BCF"/>
    <w:rsid w:val="009D1217"/>
    <w:rsid w:val="009E591F"/>
    <w:rsid w:val="009F0573"/>
    <w:rsid w:val="00A10D8C"/>
    <w:rsid w:val="00A1773A"/>
    <w:rsid w:val="00A4192B"/>
    <w:rsid w:val="00A561BA"/>
    <w:rsid w:val="00A70C1E"/>
    <w:rsid w:val="00A9413E"/>
    <w:rsid w:val="00AB3A1C"/>
    <w:rsid w:val="00AD1E82"/>
    <w:rsid w:val="00AD5F37"/>
    <w:rsid w:val="00AE01E2"/>
    <w:rsid w:val="00AE2D0F"/>
    <w:rsid w:val="00AF0C6E"/>
    <w:rsid w:val="00AF6F52"/>
    <w:rsid w:val="00B024EA"/>
    <w:rsid w:val="00B02B66"/>
    <w:rsid w:val="00B04F9B"/>
    <w:rsid w:val="00B30A55"/>
    <w:rsid w:val="00B327CD"/>
    <w:rsid w:val="00B3354A"/>
    <w:rsid w:val="00B37E88"/>
    <w:rsid w:val="00B5469B"/>
    <w:rsid w:val="00B60A9D"/>
    <w:rsid w:val="00B62332"/>
    <w:rsid w:val="00BC42CE"/>
    <w:rsid w:val="00BC47B6"/>
    <w:rsid w:val="00BE2EB1"/>
    <w:rsid w:val="00BF645F"/>
    <w:rsid w:val="00C305C8"/>
    <w:rsid w:val="00C3494A"/>
    <w:rsid w:val="00C34B93"/>
    <w:rsid w:val="00C43492"/>
    <w:rsid w:val="00C43F16"/>
    <w:rsid w:val="00C5174F"/>
    <w:rsid w:val="00C54767"/>
    <w:rsid w:val="00C61817"/>
    <w:rsid w:val="00C70D86"/>
    <w:rsid w:val="00C90EA5"/>
    <w:rsid w:val="00C94E3C"/>
    <w:rsid w:val="00CD7177"/>
    <w:rsid w:val="00CE22BE"/>
    <w:rsid w:val="00CE3A52"/>
    <w:rsid w:val="00CF537C"/>
    <w:rsid w:val="00D07D3A"/>
    <w:rsid w:val="00D31D50"/>
    <w:rsid w:val="00D351D8"/>
    <w:rsid w:val="00D41F99"/>
    <w:rsid w:val="00D61191"/>
    <w:rsid w:val="00D643F4"/>
    <w:rsid w:val="00D77884"/>
    <w:rsid w:val="00D77BA3"/>
    <w:rsid w:val="00D81CAB"/>
    <w:rsid w:val="00D8405C"/>
    <w:rsid w:val="00DA5E2C"/>
    <w:rsid w:val="00DD0902"/>
    <w:rsid w:val="00DD2E4D"/>
    <w:rsid w:val="00DD3C14"/>
    <w:rsid w:val="00DD70F4"/>
    <w:rsid w:val="00DF4330"/>
    <w:rsid w:val="00DF76D4"/>
    <w:rsid w:val="00E0293F"/>
    <w:rsid w:val="00E02DF8"/>
    <w:rsid w:val="00E126E9"/>
    <w:rsid w:val="00E24401"/>
    <w:rsid w:val="00E42429"/>
    <w:rsid w:val="00E457E3"/>
    <w:rsid w:val="00E7069B"/>
    <w:rsid w:val="00EB1942"/>
    <w:rsid w:val="00EE4395"/>
    <w:rsid w:val="00EF7952"/>
    <w:rsid w:val="00F07D28"/>
    <w:rsid w:val="00F62DC5"/>
    <w:rsid w:val="00F6592F"/>
    <w:rsid w:val="00FB0C77"/>
    <w:rsid w:val="00FB7EED"/>
    <w:rsid w:val="00FD4120"/>
    <w:rsid w:val="00FF19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35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B359D"/>
    <w:rPr>
      <w:rFonts w:ascii="Tahoma" w:hAnsi="Tahoma"/>
      <w:sz w:val="18"/>
      <w:szCs w:val="18"/>
    </w:rPr>
  </w:style>
  <w:style w:type="paragraph" w:styleId="a4">
    <w:name w:val="footer"/>
    <w:basedOn w:val="a"/>
    <w:link w:val="Char0"/>
    <w:uiPriority w:val="99"/>
    <w:unhideWhenUsed/>
    <w:rsid w:val="008B359D"/>
    <w:pPr>
      <w:tabs>
        <w:tab w:val="center" w:pos="4153"/>
        <w:tab w:val="right" w:pos="8306"/>
      </w:tabs>
    </w:pPr>
    <w:rPr>
      <w:sz w:val="18"/>
      <w:szCs w:val="18"/>
    </w:rPr>
  </w:style>
  <w:style w:type="character" w:customStyle="1" w:styleId="Char0">
    <w:name w:val="页脚 Char"/>
    <w:basedOn w:val="a0"/>
    <w:link w:val="a4"/>
    <w:uiPriority w:val="99"/>
    <w:rsid w:val="008B359D"/>
    <w:rPr>
      <w:rFonts w:ascii="Tahoma" w:hAnsi="Tahoma"/>
      <w:sz w:val="18"/>
      <w:szCs w:val="18"/>
    </w:rPr>
  </w:style>
  <w:style w:type="paragraph" w:styleId="a5">
    <w:name w:val="List Paragraph"/>
    <w:basedOn w:val="a"/>
    <w:uiPriority w:val="34"/>
    <w:qFormat/>
    <w:rsid w:val="00116540"/>
    <w:pPr>
      <w:ind w:firstLineChars="200" w:firstLine="420"/>
    </w:pPr>
  </w:style>
  <w:style w:type="paragraph" w:styleId="a6">
    <w:name w:val="Normal (Web)"/>
    <w:basedOn w:val="a"/>
    <w:uiPriority w:val="99"/>
    <w:unhideWhenUsed/>
    <w:rsid w:val="008333C4"/>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8333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109</cp:revision>
  <dcterms:created xsi:type="dcterms:W3CDTF">2008-09-11T17:20:00Z</dcterms:created>
  <dcterms:modified xsi:type="dcterms:W3CDTF">2021-05-16T03:54:00Z</dcterms:modified>
</cp:coreProperties>
</file>